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6D" w:rsidRDefault="00670F6D" w:rsidP="00670F6D">
      <w:pPr>
        <w:jc w:val="center"/>
        <w:rPr>
          <w:b/>
          <w:bCs/>
        </w:rPr>
      </w:pPr>
      <w:r>
        <w:rPr>
          <w:b/>
          <w:bCs/>
        </w:rPr>
        <w:t xml:space="preserve">T.C. </w:t>
      </w:r>
    </w:p>
    <w:p w:rsidR="00670F6D" w:rsidRDefault="00670F6D" w:rsidP="00670F6D">
      <w:pPr>
        <w:jc w:val="center"/>
        <w:rPr>
          <w:b/>
          <w:bCs/>
        </w:rPr>
      </w:pPr>
      <w:r>
        <w:rPr>
          <w:b/>
          <w:bCs/>
        </w:rPr>
        <w:t>…</w:t>
      </w:r>
    </w:p>
    <w:p w:rsidR="00670F6D" w:rsidRDefault="00670F6D" w:rsidP="00670F6D">
      <w:pPr>
        <w:jc w:val="center"/>
      </w:pPr>
      <w:r>
        <w:rPr>
          <w:b/>
        </w:rPr>
        <w:t>CUMHURİYET BAŞSAVCILIĞI</w:t>
      </w:r>
    </w:p>
    <w:p w:rsidR="00670F6D" w:rsidRDefault="00670F6D" w:rsidP="00670F6D">
      <w:pPr>
        <w:jc w:val="center"/>
        <w:rPr>
          <w:b/>
        </w:rPr>
      </w:pPr>
    </w:p>
    <w:p w:rsidR="00670F6D" w:rsidRDefault="00670F6D" w:rsidP="00670F6D"/>
    <w:p w:rsidR="00670F6D" w:rsidRDefault="00670F6D" w:rsidP="00670F6D">
      <w:pPr>
        <w:rPr>
          <w:b/>
          <w:bCs/>
        </w:rPr>
      </w:pPr>
      <w:r>
        <w:rPr>
          <w:b/>
          <w:bCs/>
        </w:rPr>
        <w:t>Soruşturma No : 2020/ …</w:t>
      </w:r>
    </w:p>
    <w:p w:rsidR="00670F6D" w:rsidRDefault="00670F6D" w:rsidP="00670F6D"/>
    <w:p w:rsidR="00670F6D" w:rsidRDefault="00670F6D" w:rsidP="00670F6D">
      <w:pPr>
        <w:jc w:val="center"/>
        <w:rPr>
          <w:b/>
        </w:rPr>
      </w:pPr>
    </w:p>
    <w:p w:rsidR="00670F6D" w:rsidRDefault="00670F6D" w:rsidP="00670F6D">
      <w:pPr>
        <w:jc w:val="center"/>
        <w:rPr>
          <w:b/>
          <w:bCs/>
        </w:rPr>
      </w:pPr>
      <w:r>
        <w:rPr>
          <w:b/>
          <w:bCs/>
        </w:rPr>
        <w:t xml:space="preserve">SERİ MUHAKEME USULÜNE </w:t>
      </w:r>
    </w:p>
    <w:p w:rsidR="00670F6D" w:rsidRDefault="00670F6D" w:rsidP="00670F6D">
      <w:pPr>
        <w:jc w:val="center"/>
      </w:pPr>
      <w:r>
        <w:rPr>
          <w:b/>
        </w:rPr>
        <w:t>DAVET TUTANAĞI</w:t>
      </w:r>
    </w:p>
    <w:p w:rsidR="00670F6D" w:rsidRDefault="00670F6D" w:rsidP="00670F6D">
      <w:pPr>
        <w:jc w:val="center"/>
      </w:pPr>
    </w:p>
    <w:p w:rsidR="00670F6D" w:rsidRDefault="00670F6D" w:rsidP="00670F6D">
      <w:pPr>
        <w:tabs>
          <w:tab w:val="left" w:pos="709"/>
        </w:tabs>
        <w:jc w:val="both"/>
      </w:pPr>
      <w:r>
        <w:tab/>
        <w:t>Şüpheli …’</w:t>
      </w:r>
      <w:proofErr w:type="spellStart"/>
      <w:r>
        <w:t>nın</w:t>
      </w:r>
      <w:proofErr w:type="spellEnd"/>
      <w:r>
        <w:t xml:space="preserve"> soruşturma dosyasında yer alan … numaralı telefonu … tarihinde … saatinde Cumhuriyet savcısının talimatı ile Seri Muhakeme Bürosunda görevli zabıt katibi tarafından arandı.</w:t>
      </w:r>
    </w:p>
    <w:p w:rsidR="00670F6D" w:rsidRDefault="00670F6D" w:rsidP="00670F6D">
      <w:pPr>
        <w:jc w:val="both"/>
      </w:pPr>
    </w:p>
    <w:p w:rsidR="00670F6D" w:rsidRDefault="00670F6D" w:rsidP="00670F6D">
      <w:pPr>
        <w:jc w:val="both"/>
      </w:pPr>
      <w:r>
        <w:tab/>
        <w:t>Şüpheli …</w:t>
      </w:r>
      <w:r>
        <w:rPr>
          <w:rFonts w:eastAsia="Times New Roman"/>
        </w:rPr>
        <w:t>’</w:t>
      </w:r>
      <w:r>
        <w:t>ya; 2020/… sayılı soruşturma dosyasında … suçundan hakk</w:t>
      </w:r>
      <w:r>
        <w:rPr>
          <w:rFonts w:eastAsia="Times New Roman"/>
        </w:rPr>
        <w:t>ı</w:t>
      </w:r>
      <w:r>
        <w:t>nda soru</w:t>
      </w:r>
      <w:r>
        <w:rPr>
          <w:rFonts w:eastAsia="Times New Roman"/>
        </w:rPr>
        <w:t>ş</w:t>
      </w:r>
      <w:r>
        <w:t>turma y</w:t>
      </w:r>
      <w:r>
        <w:rPr>
          <w:rFonts w:eastAsia="Times New Roman"/>
        </w:rPr>
        <w:t>ü</w:t>
      </w:r>
      <w:r>
        <w:t>r</w:t>
      </w:r>
      <w:r>
        <w:rPr>
          <w:rFonts w:eastAsia="Times New Roman"/>
        </w:rPr>
        <w:t>ü</w:t>
      </w:r>
      <w:r>
        <w:t>t</w:t>
      </w:r>
      <w:r>
        <w:rPr>
          <w:rFonts w:eastAsia="Times New Roman"/>
        </w:rPr>
        <w:t>ü</w:t>
      </w:r>
      <w:r>
        <w:t>ld</w:t>
      </w:r>
      <w:r>
        <w:rPr>
          <w:rFonts w:eastAsia="Times New Roman"/>
        </w:rPr>
        <w:t>üğü</w:t>
      </w:r>
      <w:r>
        <w:t>, söz konusu suçun 5271 say</w:t>
      </w:r>
      <w:r>
        <w:rPr>
          <w:rFonts w:eastAsia="Times New Roman"/>
        </w:rPr>
        <w:t>ı</w:t>
      </w:r>
      <w:r>
        <w:t>l</w:t>
      </w:r>
      <w:r>
        <w:rPr>
          <w:rFonts w:eastAsia="Times New Roman"/>
        </w:rPr>
        <w:t>ı</w:t>
      </w:r>
      <w:r>
        <w:t xml:space="preserve"> </w:t>
      </w:r>
      <w:proofErr w:type="spellStart"/>
      <w:r>
        <w:t>CMK'n</w:t>
      </w:r>
      <w:r>
        <w:rPr>
          <w:rFonts w:eastAsia="Times New Roman"/>
        </w:rPr>
        <w:t>ı</w:t>
      </w:r>
      <w:r>
        <w:t>n</w:t>
      </w:r>
      <w:proofErr w:type="spellEnd"/>
      <w:r>
        <w:t xml:space="preserve"> 250 </w:t>
      </w:r>
      <w:proofErr w:type="spellStart"/>
      <w:r>
        <w:t>nci</w:t>
      </w:r>
      <w:proofErr w:type="spellEnd"/>
      <w:r>
        <w:t xml:space="preserve"> maddesi gere</w:t>
      </w:r>
      <w:r>
        <w:rPr>
          <w:rFonts w:eastAsia="Times New Roman"/>
        </w:rPr>
        <w:t>ğ</w:t>
      </w:r>
      <w:r>
        <w:t>ince seri muhakeme usul</w:t>
      </w:r>
      <w:r>
        <w:rPr>
          <w:rFonts w:eastAsia="Times New Roman"/>
        </w:rPr>
        <w:t>ü</w:t>
      </w:r>
      <w:r>
        <w:t xml:space="preserve"> kapsam</w:t>
      </w:r>
      <w:r>
        <w:rPr>
          <w:rFonts w:eastAsia="Times New Roman"/>
        </w:rPr>
        <w:t>ı</w:t>
      </w:r>
      <w:r>
        <w:t>nda oldu</w:t>
      </w:r>
      <w:r>
        <w:rPr>
          <w:rFonts w:eastAsia="Times New Roman"/>
        </w:rPr>
        <w:t>ğ</w:t>
      </w:r>
      <w:r>
        <w:t>u belirtilerek, seri muhakeme usul</w:t>
      </w:r>
      <w:r>
        <w:rPr>
          <w:rFonts w:eastAsia="Times New Roman"/>
        </w:rPr>
        <w:t>ü</w:t>
      </w:r>
      <w:r>
        <w:t xml:space="preserve"> hakk</w:t>
      </w:r>
      <w:r>
        <w:rPr>
          <w:rFonts w:eastAsia="Times New Roman"/>
        </w:rPr>
        <w:t>ı</w:t>
      </w:r>
      <w:r>
        <w:t>nda kendisine ayr</w:t>
      </w:r>
      <w:r>
        <w:rPr>
          <w:rFonts w:eastAsia="Times New Roman"/>
        </w:rPr>
        <w:t>ı</w:t>
      </w:r>
      <w:r>
        <w:t>nt</w:t>
      </w:r>
      <w:r>
        <w:rPr>
          <w:rFonts w:eastAsia="Times New Roman"/>
        </w:rPr>
        <w:t>ı</w:t>
      </w:r>
      <w:r>
        <w:t>l</w:t>
      </w:r>
      <w:r>
        <w:rPr>
          <w:rFonts w:eastAsia="Times New Roman"/>
        </w:rPr>
        <w:t>ı</w:t>
      </w:r>
      <w:r>
        <w:t xml:space="preserve"> bilgilendirmede bulunulabilmesi ve akabinde seri muhakeme usul</w:t>
      </w:r>
      <w:r>
        <w:rPr>
          <w:rFonts w:eastAsia="Times New Roman"/>
        </w:rPr>
        <w:t>ü</w:t>
      </w:r>
      <w:r>
        <w:t>n</w:t>
      </w:r>
      <w:r>
        <w:rPr>
          <w:rFonts w:eastAsia="Times New Roman"/>
        </w:rPr>
        <w:t>ü</w:t>
      </w:r>
      <w:r>
        <w:t>n uygulanmas</w:t>
      </w:r>
      <w:r>
        <w:rPr>
          <w:rFonts w:eastAsia="Times New Roman"/>
        </w:rPr>
        <w:t>ı</w:t>
      </w:r>
      <w:r>
        <w:t>n</w:t>
      </w:r>
      <w:r>
        <w:rPr>
          <w:rFonts w:eastAsia="Times New Roman"/>
        </w:rPr>
        <w:t>ı</w:t>
      </w:r>
      <w:r>
        <w:t>n teklifi amac</w:t>
      </w:r>
      <w:r>
        <w:rPr>
          <w:rFonts w:eastAsia="Times New Roman"/>
        </w:rPr>
        <w:t>ı</w:t>
      </w:r>
      <w:r>
        <w:t xml:space="preserve"> ile … Cumhuriyet Ba</w:t>
      </w:r>
      <w:r>
        <w:rPr>
          <w:rFonts w:eastAsia="Times New Roman"/>
        </w:rPr>
        <w:t>ş</w:t>
      </w:r>
      <w:r>
        <w:t>savc</w:t>
      </w:r>
      <w:r>
        <w:rPr>
          <w:rFonts w:eastAsia="Times New Roman"/>
        </w:rPr>
        <w:t>ı</w:t>
      </w:r>
      <w:r>
        <w:t>l</w:t>
      </w:r>
      <w:r>
        <w:rPr>
          <w:rFonts w:eastAsia="Times New Roman"/>
        </w:rPr>
        <w:t>ığı</w:t>
      </w:r>
      <w:r>
        <w:t>na … tarihinde gelmesi i</w:t>
      </w:r>
      <w:r>
        <w:rPr>
          <w:rFonts w:eastAsia="Times New Roman"/>
        </w:rPr>
        <w:t>ç</w:t>
      </w:r>
      <w:r>
        <w:t>in davet olundu</w:t>
      </w:r>
      <w:r>
        <w:rPr>
          <w:rFonts w:eastAsia="Times New Roman"/>
        </w:rPr>
        <w:t>ğ</w:t>
      </w:r>
      <w:r>
        <w:t>u, davete var ise m</w:t>
      </w:r>
      <w:r>
        <w:rPr>
          <w:rFonts w:eastAsia="Times New Roman"/>
        </w:rPr>
        <w:t>ü</w:t>
      </w:r>
      <w:r>
        <w:t>dafii ile icabet edebilece</w:t>
      </w:r>
      <w:r>
        <w:rPr>
          <w:rFonts w:eastAsia="Times New Roman"/>
        </w:rPr>
        <w:t>ğ</w:t>
      </w:r>
      <w:r>
        <w:t>i, mazeretsiz olarak gelmediği takdirde seri muhakeme usulünün uygulanmasından vazgeçmiş say</w:t>
      </w:r>
      <w:r>
        <w:rPr>
          <w:rFonts w:eastAsia="Times New Roman"/>
        </w:rPr>
        <w:t>ı</w:t>
      </w:r>
      <w:r>
        <w:t>laca</w:t>
      </w:r>
      <w:r>
        <w:rPr>
          <w:rFonts w:eastAsia="Times New Roman"/>
        </w:rPr>
        <w:t>ğı</w:t>
      </w:r>
      <w:r>
        <w:t xml:space="preserve"> ve soruşturmaya genel hükümlere g</w:t>
      </w:r>
      <w:r>
        <w:rPr>
          <w:rFonts w:eastAsia="Times New Roman"/>
        </w:rPr>
        <w:t>ö</w:t>
      </w:r>
      <w:r>
        <w:t>re devam edilece</w:t>
      </w:r>
      <w:r>
        <w:rPr>
          <w:rFonts w:eastAsia="Times New Roman"/>
        </w:rPr>
        <w:t>ğ</w:t>
      </w:r>
      <w:r>
        <w:t xml:space="preserve">i anlatıldı. </w:t>
      </w:r>
    </w:p>
    <w:p w:rsidR="00670F6D" w:rsidRDefault="00670F6D" w:rsidP="00670F6D">
      <w:pPr>
        <w:jc w:val="both"/>
      </w:pPr>
      <w:r w:rsidRPr="009E3DBC">
        <w:rPr>
          <w:b/>
          <w:bCs/>
        </w:rPr>
        <w:tab/>
      </w:r>
    </w:p>
    <w:p w:rsidR="00670F6D" w:rsidRDefault="00670F6D" w:rsidP="00670F6D">
      <w:pPr>
        <w:jc w:val="both"/>
      </w:pPr>
      <w:r>
        <w:tab/>
        <w:t>Şüpheli … tarih ve  … saatte … Cumhuriyet Başsavcılığında hazır bulunacağını bildirdi.</w:t>
      </w:r>
    </w:p>
    <w:p w:rsidR="00670F6D" w:rsidRDefault="00670F6D" w:rsidP="00670F6D">
      <w:pPr>
        <w:jc w:val="both"/>
      </w:pPr>
    </w:p>
    <w:p w:rsidR="00670F6D" w:rsidRDefault="00670F6D" w:rsidP="00670F6D">
      <w:r>
        <w:tab/>
        <w:t xml:space="preserve">Seri muhakeme usulüne davete ilişkin tutanak birlikte imza altına alındı. …/…/… </w:t>
      </w:r>
    </w:p>
    <w:p w:rsidR="00670F6D" w:rsidRDefault="00670F6D" w:rsidP="00670F6D"/>
    <w:p w:rsidR="00670F6D" w:rsidRDefault="00670F6D" w:rsidP="00670F6D"/>
    <w:p w:rsidR="00670F6D" w:rsidRDefault="00670F6D" w:rsidP="00670F6D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670F6D" w:rsidRDefault="00670F6D" w:rsidP="00670F6D">
      <w:pPr>
        <w:jc w:val="center"/>
        <w:rPr>
          <w:b/>
          <w:bCs/>
        </w:rPr>
      </w:pPr>
      <w:r>
        <w:rPr>
          <w:b/>
          <w:bCs/>
        </w:rPr>
        <w:t>Cumhuriyet Savcısı                                                    Zabıt Katibi</w:t>
      </w:r>
    </w:p>
    <w:p w:rsidR="00670F6D" w:rsidRDefault="00670F6D" w:rsidP="00670F6D">
      <w:pPr>
        <w:jc w:val="center"/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670F6D" w:rsidRDefault="00670F6D" w:rsidP="00670F6D">
      <w:pPr>
        <w:rPr>
          <w:b/>
          <w:bCs/>
        </w:rPr>
      </w:pPr>
    </w:p>
    <w:p w:rsidR="005D74FE" w:rsidRDefault="00670F6D"/>
    <w:sectPr w:rsidR="005D74FE" w:rsidSect="00C5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70F6D"/>
    <w:rsid w:val="005A6491"/>
    <w:rsid w:val="00670F6D"/>
    <w:rsid w:val="0076110A"/>
    <w:rsid w:val="00C5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2020-07-22T12:39:00Z</dcterms:created>
  <dcterms:modified xsi:type="dcterms:W3CDTF">2020-07-22T12:40:00Z</dcterms:modified>
</cp:coreProperties>
</file>